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22" w:rsidRPr="0061386E" w:rsidRDefault="00AB0222" w:rsidP="000756F8">
      <w:pPr>
        <w:spacing w:line="270" w:lineRule="atLeast"/>
        <w:rPr>
          <w:rFonts w:ascii="Verdana" w:hAnsi="Verdana"/>
          <w:b/>
          <w:color w:val="000000"/>
          <w:sz w:val="40"/>
          <w:szCs w:val="40"/>
          <w:lang w:eastAsia="ru-RU"/>
        </w:rPr>
      </w:pPr>
      <w:r w:rsidRPr="0061386E">
        <w:rPr>
          <w:rFonts w:ascii="Verdana" w:hAnsi="Verdana"/>
          <w:b/>
          <w:color w:val="000000"/>
          <w:sz w:val="40"/>
          <w:szCs w:val="40"/>
          <w:lang w:eastAsia="ru-RU"/>
        </w:rPr>
        <w:t>Методическое обеспечение                                 образовательного процесса в ДОУ</w:t>
      </w:r>
    </w:p>
    <w:p w:rsidR="00AB0222" w:rsidRDefault="00AB0222" w:rsidP="0064639B">
      <w:pPr>
        <w:spacing w:line="270" w:lineRule="atLeast"/>
        <w:jc w:val="both"/>
        <w:rPr>
          <w:rFonts w:ascii="Verdana" w:hAnsi="Verdana"/>
          <w:color w:val="000000"/>
          <w:sz w:val="20"/>
          <w:szCs w:val="20"/>
          <w:lang w:eastAsia="ru-RU"/>
        </w:rPr>
      </w:pPr>
    </w:p>
    <w:p w:rsidR="00AB0222" w:rsidRPr="00E91D21" w:rsidRDefault="00AB0222" w:rsidP="00E91D2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1D21">
        <w:rPr>
          <w:rFonts w:ascii="Times New Roman" w:hAnsi="Times New Roman"/>
          <w:color w:val="000000"/>
          <w:sz w:val="28"/>
          <w:szCs w:val="28"/>
          <w:lang w:eastAsia="ru-RU"/>
        </w:rPr>
        <w:t>В течение ряда лет дошкольные образовательные учреждения живут в условиях модернизации инноваций. В настоящее время в связи с введение в пра</w:t>
      </w:r>
      <w:r w:rsidRPr="00E91D2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E91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тику ДОУ нового Федерального государственного образовательного стандарта, инновационный процесс приобретает особый статус. Впервые </w:t>
      </w: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школьное образование получило статус первого самостоятельного уровня общего образования. В связи с этим освоение педагогами новых целевых ориентаций воспитательно-образовательного процесса, развитие и преобр</w:t>
      </w: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зование профессиональных компетентностей воспитателей становится нео</w:t>
      </w: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ходимым у</w:t>
      </w: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ловием деятельности дошкольных организаций.</w:t>
      </w:r>
    </w:p>
    <w:p w:rsidR="00AB0222" w:rsidRPr="00E91D21" w:rsidRDefault="00AB0222" w:rsidP="00E91D2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D21">
        <w:rPr>
          <w:rFonts w:ascii="Times New Roman" w:hAnsi="Times New Roman"/>
          <w:sz w:val="28"/>
          <w:szCs w:val="28"/>
          <w:lang w:eastAsia="ru-RU"/>
        </w:rPr>
        <w:t>Успешность реализации этих идей зависит от готовности педагога к качественному выбору из существующего многообразия содержания и сп</w:t>
      </w:r>
      <w:r w:rsidRPr="00E91D21">
        <w:rPr>
          <w:rFonts w:ascii="Times New Roman" w:hAnsi="Times New Roman"/>
          <w:sz w:val="28"/>
          <w:szCs w:val="28"/>
          <w:lang w:eastAsia="ru-RU"/>
        </w:rPr>
        <w:t>о</w:t>
      </w:r>
      <w:r w:rsidRPr="00E91D21">
        <w:rPr>
          <w:rFonts w:ascii="Times New Roman" w:hAnsi="Times New Roman"/>
          <w:sz w:val="28"/>
          <w:szCs w:val="28"/>
          <w:lang w:eastAsia="ru-RU"/>
        </w:rPr>
        <w:t>собов организации дошкольного образования, методов взаимодействия с субъектами педагогического процесса и моделей построения развивающей среды в детском саду.</w:t>
      </w:r>
    </w:p>
    <w:p w:rsidR="00AB0222" w:rsidRPr="00E91D21" w:rsidRDefault="00AB0222" w:rsidP="00E91D2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D21">
        <w:rPr>
          <w:rFonts w:ascii="Times New Roman" w:hAnsi="Times New Roman"/>
          <w:sz w:val="28"/>
          <w:szCs w:val="28"/>
          <w:lang w:eastAsia="ru-RU"/>
        </w:rPr>
        <w:t>Вместе с тем, анализ деятельности педагогов современных дошкол</w:t>
      </w:r>
      <w:r w:rsidRPr="00E91D21">
        <w:rPr>
          <w:rFonts w:ascii="Times New Roman" w:hAnsi="Times New Roman"/>
          <w:sz w:val="28"/>
          <w:szCs w:val="28"/>
          <w:lang w:eastAsia="ru-RU"/>
        </w:rPr>
        <w:t>ь</w:t>
      </w:r>
      <w:r w:rsidRPr="00E91D21">
        <w:rPr>
          <w:rFonts w:ascii="Times New Roman" w:hAnsi="Times New Roman"/>
          <w:sz w:val="28"/>
          <w:szCs w:val="28"/>
          <w:lang w:eastAsia="ru-RU"/>
        </w:rPr>
        <w:t>ных о</w:t>
      </w:r>
      <w:r w:rsidRPr="00E91D21">
        <w:rPr>
          <w:rFonts w:ascii="Times New Roman" w:hAnsi="Times New Roman"/>
          <w:sz w:val="28"/>
          <w:szCs w:val="28"/>
          <w:lang w:eastAsia="ru-RU"/>
        </w:rPr>
        <w:t>б</w:t>
      </w:r>
      <w:r w:rsidRPr="00E91D21">
        <w:rPr>
          <w:rFonts w:ascii="Times New Roman" w:hAnsi="Times New Roman"/>
          <w:sz w:val="28"/>
          <w:szCs w:val="28"/>
          <w:lang w:eastAsia="ru-RU"/>
        </w:rPr>
        <w:t>разовательных учреждений свидетельствует, что они не всегда готовы к пр</w:t>
      </w:r>
      <w:r w:rsidRPr="00E91D21">
        <w:rPr>
          <w:rFonts w:ascii="Times New Roman" w:hAnsi="Times New Roman"/>
          <w:sz w:val="28"/>
          <w:szCs w:val="28"/>
          <w:lang w:eastAsia="ru-RU"/>
        </w:rPr>
        <w:t>о</w:t>
      </w:r>
      <w:r w:rsidRPr="00E91D21">
        <w:rPr>
          <w:rFonts w:ascii="Times New Roman" w:hAnsi="Times New Roman"/>
          <w:sz w:val="28"/>
          <w:szCs w:val="28"/>
          <w:lang w:eastAsia="ru-RU"/>
        </w:rPr>
        <w:t>ектированию и организации педагогического процесса нового типа. Это обусловлено отсутствием у многих воспитателей опыта нелинейного п</w:t>
      </w:r>
      <w:r w:rsidRPr="00E91D21">
        <w:rPr>
          <w:rFonts w:ascii="Times New Roman" w:hAnsi="Times New Roman"/>
          <w:sz w:val="28"/>
          <w:szCs w:val="28"/>
          <w:lang w:eastAsia="ru-RU"/>
        </w:rPr>
        <w:t>о</w:t>
      </w:r>
      <w:r w:rsidRPr="00E91D21">
        <w:rPr>
          <w:rFonts w:ascii="Times New Roman" w:hAnsi="Times New Roman"/>
          <w:sz w:val="28"/>
          <w:szCs w:val="28"/>
          <w:lang w:eastAsia="ru-RU"/>
        </w:rPr>
        <w:t>строения педагогического процесса и личностно-ориентированного взаим</w:t>
      </w:r>
      <w:r w:rsidRPr="00E91D21">
        <w:rPr>
          <w:rFonts w:ascii="Times New Roman" w:hAnsi="Times New Roman"/>
          <w:sz w:val="28"/>
          <w:szCs w:val="28"/>
          <w:lang w:eastAsia="ru-RU"/>
        </w:rPr>
        <w:t>о</w:t>
      </w:r>
      <w:r w:rsidRPr="00E91D21">
        <w:rPr>
          <w:rFonts w:ascii="Times New Roman" w:hAnsi="Times New Roman"/>
          <w:sz w:val="28"/>
          <w:szCs w:val="28"/>
          <w:lang w:eastAsia="ru-RU"/>
        </w:rPr>
        <w:t>действия с его субъектами. Накопить такой опыт, как правило, не позволяет существующая практика методической деятельности в дошкольном учре</w:t>
      </w:r>
      <w:r w:rsidRPr="00E91D21">
        <w:rPr>
          <w:rFonts w:ascii="Times New Roman" w:hAnsi="Times New Roman"/>
          <w:sz w:val="28"/>
          <w:szCs w:val="28"/>
          <w:lang w:eastAsia="ru-RU"/>
        </w:rPr>
        <w:t>ж</w:t>
      </w:r>
      <w:r w:rsidRPr="00E91D21">
        <w:rPr>
          <w:rFonts w:ascii="Times New Roman" w:hAnsi="Times New Roman"/>
          <w:sz w:val="28"/>
          <w:szCs w:val="28"/>
          <w:lang w:eastAsia="ru-RU"/>
        </w:rPr>
        <w:t>дении, для которой характерна ориентация на общие образовательные зад</w:t>
      </w:r>
      <w:r w:rsidRPr="00E91D21">
        <w:rPr>
          <w:rFonts w:ascii="Times New Roman" w:hAnsi="Times New Roman"/>
          <w:sz w:val="28"/>
          <w:szCs w:val="28"/>
          <w:lang w:eastAsia="ru-RU"/>
        </w:rPr>
        <w:t>а</w:t>
      </w:r>
      <w:r w:rsidRPr="00E91D21">
        <w:rPr>
          <w:rFonts w:ascii="Times New Roman" w:hAnsi="Times New Roman"/>
          <w:sz w:val="28"/>
          <w:szCs w:val="28"/>
          <w:lang w:eastAsia="ru-RU"/>
        </w:rPr>
        <w:t>чи детского сада, но не на помощь, поддержку и обогащение профессионал</w:t>
      </w:r>
      <w:r w:rsidRPr="00E91D21">
        <w:rPr>
          <w:rFonts w:ascii="Times New Roman" w:hAnsi="Times New Roman"/>
          <w:sz w:val="28"/>
          <w:szCs w:val="28"/>
          <w:lang w:eastAsia="ru-RU"/>
        </w:rPr>
        <w:t>ь</w:t>
      </w:r>
      <w:r w:rsidRPr="00E91D21">
        <w:rPr>
          <w:rFonts w:ascii="Times New Roman" w:hAnsi="Times New Roman"/>
          <w:sz w:val="28"/>
          <w:szCs w:val="28"/>
          <w:lang w:eastAsia="ru-RU"/>
        </w:rPr>
        <w:t>ной компетентности каждого педагога.</w:t>
      </w:r>
    </w:p>
    <w:p w:rsidR="00AB0222" w:rsidRPr="00E91D21" w:rsidRDefault="00AB0222" w:rsidP="00E91D21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1D21">
        <w:rPr>
          <w:rFonts w:ascii="Times New Roman" w:hAnsi="Times New Roman"/>
          <w:sz w:val="28"/>
          <w:szCs w:val="28"/>
          <w:lang w:eastAsia="ru-RU"/>
        </w:rPr>
        <w:t>Таким образом, в современной образовательной ситуации достаточно четко обозначается противоречие между требованием к обеспечению нового кач</w:t>
      </w:r>
      <w:r w:rsidRPr="00E91D21">
        <w:rPr>
          <w:rFonts w:ascii="Times New Roman" w:hAnsi="Times New Roman"/>
          <w:sz w:val="28"/>
          <w:szCs w:val="28"/>
          <w:lang w:eastAsia="ru-RU"/>
        </w:rPr>
        <w:t>е</w:t>
      </w:r>
      <w:r w:rsidRPr="00E91D21">
        <w:rPr>
          <w:rFonts w:ascii="Times New Roman" w:hAnsi="Times New Roman"/>
          <w:sz w:val="28"/>
          <w:szCs w:val="28"/>
          <w:lang w:eastAsia="ru-RU"/>
        </w:rPr>
        <w:t xml:space="preserve">ства педагогического процесса детского сада как сопровождения </w:t>
      </w:r>
      <w:r w:rsidRPr="00E91D21">
        <w:rPr>
          <w:rFonts w:ascii="Times New Roman" w:hAnsi="Times New Roman"/>
          <w:color w:val="000000"/>
          <w:sz w:val="28"/>
          <w:szCs w:val="28"/>
          <w:lang w:eastAsia="ru-RU"/>
        </w:rPr>
        <w:t>ребенка и неготовностью многих педагогов к его организации, нереализованностью принципов педаг</w:t>
      </w:r>
      <w:r w:rsidRPr="00E91D2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91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гического сопровождения по </w:t>
      </w:r>
      <w:r w:rsidRPr="00E91D21">
        <w:rPr>
          <w:rFonts w:ascii="Times New Roman" w:hAnsi="Times New Roman"/>
          <w:sz w:val="28"/>
          <w:szCs w:val="28"/>
          <w:lang w:eastAsia="ru-RU"/>
        </w:rPr>
        <w:t xml:space="preserve">отношению к воспитателю в </w:t>
      </w:r>
      <w:r w:rsidRPr="00E91D21">
        <w:rPr>
          <w:rFonts w:ascii="Times New Roman" w:hAnsi="Times New Roman"/>
          <w:color w:val="000000"/>
          <w:sz w:val="28"/>
          <w:szCs w:val="28"/>
          <w:lang w:eastAsia="ru-RU"/>
        </w:rPr>
        <w:t>методической деятельности образовательного у</w:t>
      </w:r>
      <w:r w:rsidRPr="00E91D21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E91D21">
        <w:rPr>
          <w:rFonts w:ascii="Times New Roman" w:hAnsi="Times New Roman"/>
          <w:color w:val="000000"/>
          <w:sz w:val="28"/>
          <w:szCs w:val="28"/>
          <w:lang w:eastAsia="ru-RU"/>
        </w:rPr>
        <w:t>реждения.</w:t>
      </w:r>
    </w:p>
    <w:p w:rsidR="00AB0222" w:rsidRPr="00E91D21" w:rsidRDefault="00AB0222" w:rsidP="00E91D21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Процесс профессиональной подготовки воспитателей ДОУ в связи с этим также существенно изменился: он перешел на компетентностную осн</w:t>
      </w: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91D21">
        <w:rPr>
          <w:rFonts w:ascii="Times New Roman" w:hAnsi="Times New Roman"/>
          <w:sz w:val="28"/>
          <w:szCs w:val="28"/>
          <w:shd w:val="clear" w:color="auto" w:fill="FFFFFF"/>
        </w:rPr>
        <w:t xml:space="preserve">ву, изменились учебные планы и программы. В содержании образования СПО появился новый профессиональный модуль (ПМ.04) – </w:t>
      </w:r>
      <w:r w:rsidRPr="00E91D21">
        <w:rPr>
          <w:rFonts w:ascii="Times New Roman" w:hAnsi="Times New Roman"/>
          <w:b/>
          <w:sz w:val="28"/>
          <w:szCs w:val="28"/>
          <w:shd w:val="clear" w:color="auto" w:fill="FFFFFF"/>
        </w:rPr>
        <w:t>Методическое обеспеч</w:t>
      </w:r>
      <w:r w:rsidRPr="00E91D21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Pr="00E91D21">
        <w:rPr>
          <w:rFonts w:ascii="Times New Roman" w:hAnsi="Times New Roman"/>
          <w:b/>
          <w:sz w:val="28"/>
          <w:szCs w:val="28"/>
          <w:shd w:val="clear" w:color="auto" w:fill="FFFFFF"/>
        </w:rPr>
        <w:t>ние образовательного процесса.</w:t>
      </w:r>
    </w:p>
    <w:p w:rsidR="00AB0222" w:rsidRDefault="00AB0222" w:rsidP="00E91D2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Содержательный компонент программы этого модуля может быть и</w:t>
      </w: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тересен не только педагогам и студентам педагогических учебных заведений, но и практикующим воспитателям, старшим воспитателям для организации методического сопровождения перехода ДОУ к реализации требований нов</w:t>
      </w: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91D21">
        <w:rPr>
          <w:rFonts w:ascii="Times New Roman" w:hAnsi="Times New Roman"/>
          <w:sz w:val="28"/>
          <w:szCs w:val="28"/>
          <w:shd w:val="clear" w:color="auto" w:fill="FFFFFF"/>
        </w:rPr>
        <w:t>го ФГОС.</w:t>
      </w:r>
    </w:p>
    <w:p w:rsidR="00AB0222" w:rsidRDefault="00AB0222" w:rsidP="00E91D2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Предлагаем педагогам познакомиться со следующими материалами (файлы для скачивания прикреплены внизу страницы):</w:t>
      </w:r>
    </w:p>
    <w:p w:rsidR="00AB0222" w:rsidRPr="00E91D21" w:rsidRDefault="00AB0222" w:rsidP="00E91D2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D21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E91D21">
        <w:rPr>
          <w:rFonts w:ascii="Times New Roman" w:hAnsi="Times New Roman"/>
          <w:sz w:val="28"/>
          <w:szCs w:val="28"/>
          <w:lang w:eastAsia="ru-RU"/>
        </w:rPr>
        <w:t>Программа ПМ.04 «Методическое сопровождение образовательного процесса»;</w:t>
      </w:r>
    </w:p>
    <w:p w:rsidR="00AB0222" w:rsidRPr="00E91D21" w:rsidRDefault="00AB0222" w:rsidP="00E91D2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D21">
        <w:rPr>
          <w:rFonts w:ascii="Times New Roman" w:hAnsi="Times New Roman"/>
          <w:sz w:val="28"/>
          <w:szCs w:val="28"/>
          <w:lang w:eastAsia="ru-RU"/>
        </w:rPr>
        <w:t>- Технологическая карта МДК «Теоретические и прикладные аспекты методической работы воспитателя детей дошкольного возра</w:t>
      </w:r>
      <w:r w:rsidRPr="00E91D21">
        <w:rPr>
          <w:rFonts w:ascii="Times New Roman" w:hAnsi="Times New Roman"/>
          <w:sz w:val="28"/>
          <w:szCs w:val="28"/>
          <w:lang w:eastAsia="ru-RU"/>
        </w:rPr>
        <w:t>с</w:t>
      </w:r>
      <w:r w:rsidRPr="00E91D21">
        <w:rPr>
          <w:rFonts w:ascii="Times New Roman" w:hAnsi="Times New Roman"/>
          <w:sz w:val="28"/>
          <w:szCs w:val="28"/>
          <w:lang w:eastAsia="ru-RU"/>
        </w:rPr>
        <w:t>та»;</w:t>
      </w:r>
    </w:p>
    <w:p w:rsidR="00AB0222" w:rsidRPr="00E91D21" w:rsidRDefault="00AB0222" w:rsidP="00E91D2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D21">
        <w:rPr>
          <w:rFonts w:ascii="Times New Roman" w:hAnsi="Times New Roman"/>
          <w:sz w:val="28"/>
          <w:szCs w:val="28"/>
          <w:lang w:eastAsia="ru-RU"/>
        </w:rPr>
        <w:t>- Контрольно-оценочные средства ПМ.04 «Методическое сопровожд</w:t>
      </w:r>
      <w:r w:rsidRPr="00E91D21">
        <w:rPr>
          <w:rFonts w:ascii="Times New Roman" w:hAnsi="Times New Roman"/>
          <w:sz w:val="28"/>
          <w:szCs w:val="28"/>
          <w:lang w:eastAsia="ru-RU"/>
        </w:rPr>
        <w:t>е</w:t>
      </w:r>
      <w:r w:rsidRPr="00E91D21">
        <w:rPr>
          <w:rFonts w:ascii="Times New Roman" w:hAnsi="Times New Roman"/>
          <w:sz w:val="28"/>
          <w:szCs w:val="28"/>
          <w:lang w:eastAsia="ru-RU"/>
        </w:rPr>
        <w:t>ние образовательного проце</w:t>
      </w:r>
      <w:r w:rsidRPr="00E91D21">
        <w:rPr>
          <w:rFonts w:ascii="Times New Roman" w:hAnsi="Times New Roman"/>
          <w:sz w:val="28"/>
          <w:szCs w:val="28"/>
          <w:lang w:eastAsia="ru-RU"/>
        </w:rPr>
        <w:t>с</w:t>
      </w:r>
      <w:r w:rsidRPr="00E91D21">
        <w:rPr>
          <w:rFonts w:ascii="Times New Roman" w:hAnsi="Times New Roman"/>
          <w:sz w:val="28"/>
          <w:szCs w:val="28"/>
          <w:lang w:eastAsia="ru-RU"/>
        </w:rPr>
        <w:t>са»;</w:t>
      </w:r>
    </w:p>
    <w:p w:rsidR="00AB0222" w:rsidRPr="00E91D21" w:rsidRDefault="00AB0222" w:rsidP="00E91D2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D21">
        <w:rPr>
          <w:rFonts w:ascii="Times New Roman" w:hAnsi="Times New Roman"/>
          <w:sz w:val="28"/>
          <w:szCs w:val="28"/>
          <w:lang w:eastAsia="ru-RU"/>
        </w:rPr>
        <w:t>- Техническая экспертиза ПМ.04 «Методическое сопровождение обр</w:t>
      </w:r>
      <w:r w:rsidRPr="00E91D21">
        <w:rPr>
          <w:rFonts w:ascii="Times New Roman" w:hAnsi="Times New Roman"/>
          <w:sz w:val="28"/>
          <w:szCs w:val="28"/>
          <w:lang w:eastAsia="ru-RU"/>
        </w:rPr>
        <w:t>а</w:t>
      </w:r>
      <w:r w:rsidRPr="00E91D21">
        <w:rPr>
          <w:rFonts w:ascii="Times New Roman" w:hAnsi="Times New Roman"/>
          <w:sz w:val="28"/>
          <w:szCs w:val="28"/>
          <w:lang w:eastAsia="ru-RU"/>
        </w:rPr>
        <w:t>зовательного пр</w:t>
      </w:r>
      <w:r w:rsidRPr="00E91D21">
        <w:rPr>
          <w:rFonts w:ascii="Times New Roman" w:hAnsi="Times New Roman"/>
          <w:sz w:val="28"/>
          <w:szCs w:val="28"/>
          <w:lang w:eastAsia="ru-RU"/>
        </w:rPr>
        <w:t>о</w:t>
      </w:r>
      <w:r w:rsidRPr="00E91D21">
        <w:rPr>
          <w:rFonts w:ascii="Times New Roman" w:hAnsi="Times New Roman"/>
          <w:sz w:val="28"/>
          <w:szCs w:val="28"/>
          <w:lang w:eastAsia="ru-RU"/>
        </w:rPr>
        <w:t>цесса»;</w:t>
      </w:r>
    </w:p>
    <w:p w:rsidR="00AB0222" w:rsidRPr="00E91D21" w:rsidRDefault="00AB0222" w:rsidP="00E91D2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D21">
        <w:rPr>
          <w:rFonts w:ascii="Times New Roman" w:hAnsi="Times New Roman"/>
          <w:sz w:val="28"/>
          <w:szCs w:val="28"/>
          <w:lang w:eastAsia="ru-RU"/>
        </w:rPr>
        <w:t>- Содержательная экспертиза ПМ.04 «Методическое сопровождение образовательного процесса».</w:t>
      </w:r>
    </w:p>
    <w:p w:rsidR="00AB0222" w:rsidRPr="00E91D21" w:rsidRDefault="00AB0222" w:rsidP="00E9178A">
      <w:pPr>
        <w:rPr>
          <w:rFonts w:ascii="Times New Roman" w:hAnsi="Times New Roman"/>
          <w:sz w:val="28"/>
          <w:szCs w:val="28"/>
          <w:lang w:eastAsia="ru-RU"/>
        </w:rPr>
      </w:pPr>
    </w:p>
    <w:p w:rsidR="00AB0222" w:rsidRPr="00E91D21" w:rsidRDefault="00AB0222" w:rsidP="00E9178A">
      <w:pPr>
        <w:rPr>
          <w:rFonts w:ascii="Times New Roman" w:hAnsi="Times New Roman"/>
          <w:sz w:val="28"/>
          <w:szCs w:val="28"/>
          <w:lang w:eastAsia="ru-RU"/>
        </w:rPr>
      </w:pPr>
    </w:p>
    <w:p w:rsidR="00AB0222" w:rsidRPr="0061386E" w:rsidRDefault="00AB0222" w:rsidP="00E9178A">
      <w:pPr>
        <w:rPr>
          <w:sz w:val="20"/>
          <w:szCs w:val="20"/>
        </w:rPr>
      </w:pPr>
    </w:p>
    <w:sectPr w:rsidR="00AB0222" w:rsidRPr="0061386E" w:rsidSect="00E7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4A82"/>
    <w:multiLevelType w:val="hybridMultilevel"/>
    <w:tmpl w:val="D37A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78A"/>
    <w:rsid w:val="000002D0"/>
    <w:rsid w:val="000756F8"/>
    <w:rsid w:val="00096921"/>
    <w:rsid w:val="000D15AB"/>
    <w:rsid w:val="001E54A2"/>
    <w:rsid w:val="002107D3"/>
    <w:rsid w:val="00316B99"/>
    <w:rsid w:val="003C659C"/>
    <w:rsid w:val="003F78B5"/>
    <w:rsid w:val="004E61B0"/>
    <w:rsid w:val="0061386E"/>
    <w:rsid w:val="0064639B"/>
    <w:rsid w:val="009849D8"/>
    <w:rsid w:val="00AB0222"/>
    <w:rsid w:val="00BA428E"/>
    <w:rsid w:val="00C6219A"/>
    <w:rsid w:val="00C819EF"/>
    <w:rsid w:val="00E72864"/>
    <w:rsid w:val="00E9178A"/>
    <w:rsid w:val="00E9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64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9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9178A"/>
    <w:rPr>
      <w:rFonts w:cs="Times New Roman"/>
    </w:rPr>
  </w:style>
  <w:style w:type="character" w:customStyle="1" w:styleId="hl">
    <w:name w:val="hl"/>
    <w:basedOn w:val="DefaultParagraphFont"/>
    <w:uiPriority w:val="99"/>
    <w:rsid w:val="00E9178A"/>
    <w:rPr>
      <w:rFonts w:cs="Times New Roman"/>
    </w:rPr>
  </w:style>
  <w:style w:type="character" w:styleId="Hyperlink">
    <w:name w:val="Hyperlink"/>
    <w:basedOn w:val="DefaultParagraphFont"/>
    <w:uiPriority w:val="99"/>
    <w:rsid w:val="00E917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56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E91D2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481</Words>
  <Characters>2743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SpecEnergo</cp:lastModifiedBy>
  <cp:revision>4</cp:revision>
  <dcterms:created xsi:type="dcterms:W3CDTF">2014-12-16T14:58:00Z</dcterms:created>
  <dcterms:modified xsi:type="dcterms:W3CDTF">2014-12-18T16:03:00Z</dcterms:modified>
</cp:coreProperties>
</file>